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-70"/>
        <w:bidiVisual/>
        <w:tblW w:w="0" w:type="auto"/>
        <w:tblLayout w:type="fixed"/>
        <w:tblLook w:val="04A0"/>
      </w:tblPr>
      <w:tblGrid>
        <w:gridCol w:w="5139"/>
        <w:gridCol w:w="1343"/>
        <w:gridCol w:w="1342"/>
        <w:gridCol w:w="1418"/>
      </w:tblGrid>
      <w:tr w:rsidR="00436468" w:rsidRPr="00D559E1" w:rsidTr="00436468">
        <w:trPr>
          <w:trHeight w:val="558"/>
        </w:trPr>
        <w:tc>
          <w:tcPr>
            <w:tcW w:w="9242" w:type="dxa"/>
            <w:gridSpan w:val="4"/>
          </w:tcPr>
          <w:p w:rsidR="00436468" w:rsidRPr="00063B07" w:rsidRDefault="00D054EA" w:rsidP="00063B07">
            <w:pPr>
              <w:tabs>
                <w:tab w:val="left" w:pos="2516"/>
                <w:tab w:val="center" w:pos="4513"/>
              </w:tabs>
              <w:jc w:val="center"/>
              <w:rPr>
                <w:rFonts w:cs="B Lotus"/>
                <w:b/>
                <w:bCs/>
                <w:sz w:val="32"/>
                <w:szCs w:val="32"/>
                <w:rtl/>
              </w:rPr>
            </w:pPr>
            <w:r w:rsidRPr="00063B07">
              <w:rPr>
                <w:rFonts w:cs="B Lotus" w:hint="cs"/>
                <w:b/>
                <w:bCs/>
                <w:sz w:val="36"/>
                <w:szCs w:val="36"/>
                <w:rtl/>
              </w:rPr>
              <w:t>گزارش عملکرد واحد امور دام شهرستان اصفهان سال</w:t>
            </w:r>
            <w:r w:rsidR="00906A98" w:rsidRPr="00063B07">
              <w:rPr>
                <w:rFonts w:cs="B Lotus"/>
                <w:b/>
                <w:bCs/>
                <w:sz w:val="36"/>
                <w:szCs w:val="36"/>
              </w:rPr>
              <w:t xml:space="preserve"> </w:t>
            </w:r>
            <w:r w:rsidR="00063B07" w:rsidRPr="00063B07">
              <w:rPr>
                <w:rFonts w:cs="B Lotus" w:hint="cs"/>
                <w:b/>
                <w:bCs/>
                <w:sz w:val="36"/>
                <w:szCs w:val="36"/>
                <w:rtl/>
              </w:rPr>
              <w:t>97</w:t>
            </w:r>
          </w:p>
        </w:tc>
      </w:tr>
      <w:tr w:rsidR="00436468" w:rsidRPr="00D559E1" w:rsidTr="00436468">
        <w:trPr>
          <w:trHeight w:val="572"/>
        </w:trPr>
        <w:tc>
          <w:tcPr>
            <w:tcW w:w="7824" w:type="dxa"/>
            <w:gridSpan w:val="3"/>
          </w:tcPr>
          <w:p w:rsidR="00436468" w:rsidRPr="00D559E1" w:rsidRDefault="00436468" w:rsidP="00436468">
            <w:pPr>
              <w:jc w:val="both"/>
              <w:rPr>
                <w:rFonts w:cs="B Lotus"/>
                <w:sz w:val="32"/>
                <w:szCs w:val="32"/>
                <w:rtl/>
              </w:rPr>
            </w:pPr>
            <w:r w:rsidRPr="00D559E1">
              <w:rPr>
                <w:rFonts w:cs="B Lotus" w:hint="cs"/>
                <w:sz w:val="32"/>
                <w:szCs w:val="32"/>
                <w:rtl/>
              </w:rPr>
              <w:t>1-صدور مجوز دامداریهای کوچک روستایی</w:t>
            </w:r>
          </w:p>
        </w:tc>
        <w:tc>
          <w:tcPr>
            <w:tcW w:w="1418" w:type="dxa"/>
            <w:vAlign w:val="center"/>
          </w:tcPr>
          <w:p w:rsidR="00436468" w:rsidRPr="00D559E1" w:rsidRDefault="00436468" w:rsidP="005D2B51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 w:rsidRPr="00D559E1">
              <w:rPr>
                <w:rFonts w:cs="B Lotus" w:hint="cs"/>
                <w:sz w:val="32"/>
                <w:szCs w:val="32"/>
                <w:rtl/>
              </w:rPr>
              <w:t>3</w:t>
            </w:r>
            <w:r w:rsidR="005D2B51">
              <w:rPr>
                <w:rFonts w:cs="B Lotus" w:hint="cs"/>
                <w:sz w:val="32"/>
                <w:szCs w:val="32"/>
                <w:rtl/>
              </w:rPr>
              <w:t>17</w:t>
            </w:r>
            <w:r>
              <w:rPr>
                <w:rFonts w:cs="B Lotus" w:hint="cs"/>
                <w:sz w:val="32"/>
                <w:szCs w:val="32"/>
                <w:rtl/>
              </w:rPr>
              <w:t xml:space="preserve"> </w:t>
            </w:r>
            <w:r w:rsidRPr="00D559E1">
              <w:rPr>
                <w:rFonts w:cs="B Lotus" w:hint="cs"/>
                <w:sz w:val="32"/>
                <w:szCs w:val="32"/>
                <w:rtl/>
              </w:rPr>
              <w:t>مورد</w:t>
            </w:r>
          </w:p>
        </w:tc>
      </w:tr>
      <w:tr w:rsidR="00436468" w:rsidRPr="00D559E1" w:rsidTr="00436468">
        <w:tc>
          <w:tcPr>
            <w:tcW w:w="7824" w:type="dxa"/>
            <w:gridSpan w:val="3"/>
          </w:tcPr>
          <w:p w:rsidR="00436468" w:rsidRPr="00D559E1" w:rsidRDefault="00436468" w:rsidP="00436468">
            <w:pPr>
              <w:jc w:val="both"/>
              <w:rPr>
                <w:rFonts w:cs="B Lotus"/>
                <w:sz w:val="32"/>
                <w:szCs w:val="32"/>
                <w:rtl/>
              </w:rPr>
            </w:pPr>
            <w:r w:rsidRPr="00D559E1">
              <w:rPr>
                <w:rFonts w:cs="B Lotus" w:hint="cs"/>
                <w:sz w:val="32"/>
                <w:szCs w:val="32"/>
                <w:rtl/>
              </w:rPr>
              <w:t>2-صدور پروانه بهره برداری دامداریهای کوچک روستایی</w:t>
            </w:r>
          </w:p>
        </w:tc>
        <w:tc>
          <w:tcPr>
            <w:tcW w:w="1418" w:type="dxa"/>
            <w:vAlign w:val="center"/>
          </w:tcPr>
          <w:p w:rsidR="00436468" w:rsidRPr="00D559E1" w:rsidRDefault="005D2B51" w:rsidP="00436468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132</w:t>
            </w:r>
            <w:r w:rsidR="00436468">
              <w:rPr>
                <w:rFonts w:cs="B Lotus" w:hint="cs"/>
                <w:sz w:val="32"/>
                <w:szCs w:val="32"/>
                <w:rtl/>
              </w:rPr>
              <w:t xml:space="preserve"> </w:t>
            </w:r>
            <w:r w:rsidR="00436468" w:rsidRPr="00D559E1">
              <w:rPr>
                <w:rFonts w:cs="B Lotus" w:hint="cs"/>
                <w:sz w:val="32"/>
                <w:szCs w:val="32"/>
                <w:rtl/>
              </w:rPr>
              <w:t>مورد</w:t>
            </w:r>
          </w:p>
        </w:tc>
      </w:tr>
      <w:tr w:rsidR="00436468" w:rsidRPr="00D559E1" w:rsidTr="00436468">
        <w:trPr>
          <w:trHeight w:val="794"/>
        </w:trPr>
        <w:tc>
          <w:tcPr>
            <w:tcW w:w="7824" w:type="dxa"/>
            <w:gridSpan w:val="3"/>
          </w:tcPr>
          <w:p w:rsidR="00436468" w:rsidRPr="00D559E1" w:rsidRDefault="00436468" w:rsidP="00436468">
            <w:pPr>
              <w:jc w:val="both"/>
              <w:rPr>
                <w:rFonts w:cs="B Lotus"/>
                <w:sz w:val="32"/>
                <w:szCs w:val="32"/>
                <w:rtl/>
              </w:rPr>
            </w:pPr>
            <w:r w:rsidRPr="00D559E1">
              <w:rPr>
                <w:rFonts w:cs="B Lotus" w:hint="cs"/>
                <w:sz w:val="32"/>
                <w:szCs w:val="32"/>
                <w:rtl/>
              </w:rPr>
              <w:t>3-صدور مجوز نوسازی جهت دامداریهای کوچک روستایی</w:t>
            </w:r>
          </w:p>
        </w:tc>
        <w:tc>
          <w:tcPr>
            <w:tcW w:w="1418" w:type="dxa"/>
            <w:vAlign w:val="center"/>
          </w:tcPr>
          <w:p w:rsidR="00436468" w:rsidRPr="00D559E1" w:rsidRDefault="005D2B51" w:rsidP="00436468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 xml:space="preserve">38 </w:t>
            </w:r>
            <w:r w:rsidR="00436468" w:rsidRPr="00D559E1">
              <w:rPr>
                <w:rFonts w:cs="B Lotus" w:hint="cs"/>
                <w:sz w:val="32"/>
                <w:szCs w:val="32"/>
                <w:rtl/>
              </w:rPr>
              <w:t>مورد</w:t>
            </w:r>
          </w:p>
        </w:tc>
      </w:tr>
      <w:tr w:rsidR="00436468" w:rsidRPr="00D559E1" w:rsidTr="00436468">
        <w:trPr>
          <w:trHeight w:val="782"/>
        </w:trPr>
        <w:tc>
          <w:tcPr>
            <w:tcW w:w="7824" w:type="dxa"/>
            <w:gridSpan w:val="3"/>
          </w:tcPr>
          <w:p w:rsidR="00436468" w:rsidRPr="00D559E1" w:rsidRDefault="00436468" w:rsidP="00436468">
            <w:pPr>
              <w:jc w:val="both"/>
              <w:rPr>
                <w:rFonts w:cs="B Lotus"/>
                <w:sz w:val="32"/>
                <w:szCs w:val="32"/>
                <w:rtl/>
              </w:rPr>
            </w:pPr>
            <w:r w:rsidRPr="00D559E1">
              <w:rPr>
                <w:rFonts w:cs="B Lotus" w:hint="cs"/>
                <w:sz w:val="32"/>
                <w:szCs w:val="32"/>
                <w:rtl/>
              </w:rPr>
              <w:t xml:space="preserve">4-بازدید صورت گرفته جهت تاییدیه </w:t>
            </w:r>
            <w:r>
              <w:rPr>
                <w:rFonts w:cs="B Lotus" w:hint="cs"/>
                <w:sz w:val="32"/>
                <w:szCs w:val="32"/>
                <w:rtl/>
              </w:rPr>
              <w:t>و</w:t>
            </w:r>
            <w:r w:rsidRPr="00D559E1">
              <w:rPr>
                <w:rFonts w:cs="B Lotus" w:hint="cs"/>
                <w:sz w:val="32"/>
                <w:szCs w:val="32"/>
                <w:rtl/>
              </w:rPr>
              <w:t>ام</w:t>
            </w:r>
          </w:p>
        </w:tc>
        <w:tc>
          <w:tcPr>
            <w:tcW w:w="1418" w:type="dxa"/>
            <w:vAlign w:val="center"/>
          </w:tcPr>
          <w:p w:rsidR="00436468" w:rsidRPr="00D559E1" w:rsidRDefault="005D2B51" w:rsidP="00436468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 xml:space="preserve">60 </w:t>
            </w:r>
            <w:r w:rsidR="00436468" w:rsidRPr="00D559E1">
              <w:rPr>
                <w:rFonts w:cs="B Lotus" w:hint="cs"/>
                <w:sz w:val="32"/>
                <w:szCs w:val="32"/>
                <w:rtl/>
              </w:rPr>
              <w:t>مورد</w:t>
            </w:r>
          </w:p>
        </w:tc>
      </w:tr>
      <w:tr w:rsidR="00436468" w:rsidRPr="00D559E1" w:rsidTr="00436468">
        <w:tc>
          <w:tcPr>
            <w:tcW w:w="7824" w:type="dxa"/>
            <w:gridSpan w:val="3"/>
          </w:tcPr>
          <w:p w:rsidR="00436468" w:rsidRPr="00D559E1" w:rsidRDefault="00436468" w:rsidP="00436468">
            <w:pPr>
              <w:jc w:val="both"/>
              <w:rPr>
                <w:rFonts w:cs="B Lotus"/>
                <w:sz w:val="32"/>
                <w:szCs w:val="32"/>
                <w:rtl/>
              </w:rPr>
            </w:pPr>
            <w:r w:rsidRPr="00D559E1">
              <w:rPr>
                <w:rFonts w:cs="B Lotus" w:hint="cs"/>
                <w:sz w:val="32"/>
                <w:szCs w:val="32"/>
                <w:rtl/>
              </w:rPr>
              <w:t>5-معرفی به ادارات آب و برق و گاز جهت تغییر تعرفه</w:t>
            </w:r>
          </w:p>
        </w:tc>
        <w:tc>
          <w:tcPr>
            <w:tcW w:w="1418" w:type="dxa"/>
            <w:vAlign w:val="center"/>
          </w:tcPr>
          <w:p w:rsidR="00436468" w:rsidRPr="00D559E1" w:rsidRDefault="005D2B51" w:rsidP="002E0CE8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 xml:space="preserve">55 </w:t>
            </w:r>
            <w:r w:rsidR="00436468" w:rsidRPr="00D559E1">
              <w:rPr>
                <w:rFonts w:cs="B Lotus" w:hint="cs"/>
                <w:sz w:val="32"/>
                <w:szCs w:val="32"/>
                <w:rtl/>
              </w:rPr>
              <w:t>مورد</w:t>
            </w:r>
          </w:p>
        </w:tc>
      </w:tr>
      <w:tr w:rsidR="00436468" w:rsidRPr="00D559E1" w:rsidTr="00436468">
        <w:trPr>
          <w:trHeight w:val="614"/>
        </w:trPr>
        <w:tc>
          <w:tcPr>
            <w:tcW w:w="7824" w:type="dxa"/>
            <w:gridSpan w:val="3"/>
          </w:tcPr>
          <w:p w:rsidR="00436468" w:rsidRPr="00D559E1" w:rsidRDefault="00436468" w:rsidP="00436468">
            <w:pPr>
              <w:jc w:val="both"/>
              <w:rPr>
                <w:rFonts w:cs="B Lotus"/>
                <w:sz w:val="32"/>
                <w:szCs w:val="32"/>
                <w:rtl/>
              </w:rPr>
            </w:pPr>
            <w:r w:rsidRPr="00D559E1">
              <w:rPr>
                <w:rFonts w:cs="B Lotus" w:hint="cs"/>
                <w:sz w:val="32"/>
                <w:szCs w:val="32"/>
                <w:rtl/>
              </w:rPr>
              <w:t>6-معرفی وتاییدیه به امور اراضی جهت واگذاری انشعاب آب و برق و گاز</w:t>
            </w:r>
          </w:p>
        </w:tc>
        <w:tc>
          <w:tcPr>
            <w:tcW w:w="1418" w:type="dxa"/>
            <w:vAlign w:val="center"/>
          </w:tcPr>
          <w:p w:rsidR="00436468" w:rsidRPr="00D559E1" w:rsidRDefault="005D2B51" w:rsidP="00436468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80</w:t>
            </w:r>
            <w:r w:rsidR="00436468" w:rsidRPr="00D559E1">
              <w:rPr>
                <w:rFonts w:cs="B Lotus" w:hint="cs"/>
                <w:sz w:val="32"/>
                <w:szCs w:val="32"/>
                <w:rtl/>
              </w:rPr>
              <w:t>مورد</w:t>
            </w:r>
          </w:p>
        </w:tc>
      </w:tr>
      <w:tr w:rsidR="00436468" w:rsidRPr="00D559E1" w:rsidTr="00436468">
        <w:trPr>
          <w:trHeight w:val="800"/>
        </w:trPr>
        <w:tc>
          <w:tcPr>
            <w:tcW w:w="7824" w:type="dxa"/>
            <w:gridSpan w:val="3"/>
          </w:tcPr>
          <w:p w:rsidR="00436468" w:rsidRPr="00D559E1" w:rsidRDefault="00436468" w:rsidP="00436468">
            <w:pPr>
              <w:jc w:val="both"/>
              <w:rPr>
                <w:rFonts w:cs="B Lotus"/>
                <w:sz w:val="32"/>
                <w:szCs w:val="32"/>
                <w:rtl/>
              </w:rPr>
            </w:pPr>
            <w:r w:rsidRPr="00D559E1">
              <w:rPr>
                <w:rFonts w:cs="B Lotus" w:hint="cs"/>
                <w:sz w:val="32"/>
                <w:szCs w:val="32"/>
                <w:rtl/>
              </w:rPr>
              <w:t>7-بازدید انجام گرفته جهت موارد مختلف</w:t>
            </w:r>
            <w:r>
              <w:rPr>
                <w:rFonts w:cs="B Lotus" w:hint="cs"/>
                <w:sz w:val="32"/>
                <w:szCs w:val="32"/>
                <w:rtl/>
              </w:rPr>
              <w:t xml:space="preserve"> مانند صدور مجوز بهسازی ؛ جابجایی دامداری و .......</w:t>
            </w:r>
          </w:p>
        </w:tc>
        <w:tc>
          <w:tcPr>
            <w:tcW w:w="1418" w:type="dxa"/>
            <w:vAlign w:val="center"/>
          </w:tcPr>
          <w:p w:rsidR="00436468" w:rsidRPr="00D559E1" w:rsidRDefault="00436468" w:rsidP="005D2B51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4</w:t>
            </w:r>
            <w:r w:rsidR="005D2B51">
              <w:rPr>
                <w:rFonts w:cs="B Lotus" w:hint="cs"/>
                <w:sz w:val="32"/>
                <w:szCs w:val="32"/>
                <w:rtl/>
              </w:rPr>
              <w:t>5</w:t>
            </w:r>
            <w:r>
              <w:rPr>
                <w:rFonts w:cs="B Lotus" w:hint="cs"/>
                <w:sz w:val="32"/>
                <w:szCs w:val="32"/>
                <w:rtl/>
              </w:rPr>
              <w:t>0 مورد</w:t>
            </w:r>
          </w:p>
        </w:tc>
      </w:tr>
      <w:tr w:rsidR="00436468" w:rsidRPr="00D559E1" w:rsidTr="00436468">
        <w:trPr>
          <w:trHeight w:val="554"/>
        </w:trPr>
        <w:tc>
          <w:tcPr>
            <w:tcW w:w="7824" w:type="dxa"/>
            <w:gridSpan w:val="3"/>
          </w:tcPr>
          <w:p w:rsidR="00436468" w:rsidRPr="00D559E1" w:rsidRDefault="00436468" w:rsidP="00436468">
            <w:pPr>
              <w:jc w:val="both"/>
              <w:rPr>
                <w:rFonts w:cs="B Lotus"/>
                <w:sz w:val="32"/>
                <w:szCs w:val="32"/>
                <w:rtl/>
              </w:rPr>
            </w:pPr>
            <w:r w:rsidRPr="00D559E1">
              <w:rPr>
                <w:rFonts w:cs="B Lotus" w:hint="cs"/>
                <w:sz w:val="32"/>
                <w:szCs w:val="32"/>
                <w:rtl/>
              </w:rPr>
              <w:t>9-صدور کارت شناسایی دارندگان استخر پرورش ماهی شرق اصفهان</w:t>
            </w:r>
          </w:p>
        </w:tc>
        <w:tc>
          <w:tcPr>
            <w:tcW w:w="1418" w:type="dxa"/>
            <w:vAlign w:val="center"/>
          </w:tcPr>
          <w:p w:rsidR="00436468" w:rsidRPr="00D559E1" w:rsidRDefault="005D2B51" w:rsidP="00436468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135</w:t>
            </w:r>
            <w:r w:rsidR="00436468" w:rsidRPr="00D559E1">
              <w:rPr>
                <w:rFonts w:cs="B Lotus" w:hint="cs"/>
                <w:sz w:val="32"/>
                <w:szCs w:val="32"/>
                <w:rtl/>
              </w:rPr>
              <w:t xml:space="preserve"> مورد</w:t>
            </w:r>
          </w:p>
        </w:tc>
      </w:tr>
      <w:tr w:rsidR="00436468" w:rsidRPr="00D559E1" w:rsidTr="00436468">
        <w:trPr>
          <w:trHeight w:val="795"/>
        </w:trPr>
        <w:tc>
          <w:tcPr>
            <w:tcW w:w="7824" w:type="dxa"/>
            <w:gridSpan w:val="3"/>
          </w:tcPr>
          <w:p w:rsidR="00436468" w:rsidRPr="00D559E1" w:rsidRDefault="00436468" w:rsidP="00436468">
            <w:pPr>
              <w:jc w:val="both"/>
              <w:rPr>
                <w:rFonts w:cs="B Lotus"/>
                <w:sz w:val="32"/>
                <w:szCs w:val="32"/>
                <w:rtl/>
              </w:rPr>
            </w:pPr>
            <w:r w:rsidRPr="00D559E1">
              <w:rPr>
                <w:rFonts w:cs="B Lotus" w:hint="cs"/>
                <w:sz w:val="32"/>
                <w:szCs w:val="32"/>
                <w:rtl/>
              </w:rPr>
              <w:t>10-تشکیل پرونده جهت صدور پروانه تاسیس واحدهای دام و طیور صنعتی</w:t>
            </w:r>
          </w:p>
        </w:tc>
        <w:tc>
          <w:tcPr>
            <w:tcW w:w="1418" w:type="dxa"/>
            <w:vAlign w:val="center"/>
          </w:tcPr>
          <w:p w:rsidR="00436468" w:rsidRPr="00D559E1" w:rsidRDefault="005D2B51" w:rsidP="00436468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700</w:t>
            </w:r>
            <w:r w:rsidR="00436468" w:rsidRPr="00D559E1">
              <w:rPr>
                <w:rFonts w:cs="B Lotus" w:hint="cs"/>
                <w:sz w:val="32"/>
                <w:szCs w:val="32"/>
                <w:rtl/>
              </w:rPr>
              <w:t xml:space="preserve"> مورد</w:t>
            </w:r>
          </w:p>
        </w:tc>
      </w:tr>
      <w:tr w:rsidR="00436468" w:rsidRPr="00D559E1" w:rsidTr="00436468">
        <w:trPr>
          <w:trHeight w:val="680"/>
        </w:trPr>
        <w:tc>
          <w:tcPr>
            <w:tcW w:w="7824" w:type="dxa"/>
            <w:gridSpan w:val="3"/>
          </w:tcPr>
          <w:p w:rsidR="00436468" w:rsidRPr="00D559E1" w:rsidRDefault="00436468" w:rsidP="00436468">
            <w:pPr>
              <w:jc w:val="both"/>
              <w:rPr>
                <w:rFonts w:cs="B Lotus"/>
                <w:sz w:val="32"/>
                <w:szCs w:val="32"/>
                <w:rtl/>
              </w:rPr>
            </w:pPr>
            <w:r w:rsidRPr="00D559E1">
              <w:rPr>
                <w:rFonts w:cs="B Lotus" w:hint="cs"/>
                <w:sz w:val="32"/>
                <w:szCs w:val="32"/>
                <w:rtl/>
              </w:rPr>
              <w:t>12-ارائه مشاوره به مراجعین در زمینه پرورش دام و طیور</w:t>
            </w:r>
          </w:p>
        </w:tc>
        <w:tc>
          <w:tcPr>
            <w:tcW w:w="1418" w:type="dxa"/>
            <w:vAlign w:val="center"/>
          </w:tcPr>
          <w:p w:rsidR="00436468" w:rsidRPr="00D559E1" w:rsidRDefault="005D2B51" w:rsidP="00436468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2000</w:t>
            </w:r>
            <w:r w:rsidR="00436468">
              <w:rPr>
                <w:rFonts w:cs="B Lotus"/>
                <w:sz w:val="32"/>
                <w:szCs w:val="32"/>
              </w:rPr>
              <w:t xml:space="preserve"> </w:t>
            </w:r>
            <w:r w:rsidR="00436468">
              <w:rPr>
                <w:rFonts w:cs="B Lotus" w:hint="cs"/>
                <w:sz w:val="32"/>
                <w:szCs w:val="32"/>
                <w:rtl/>
              </w:rPr>
              <w:t>مورد</w:t>
            </w:r>
          </w:p>
        </w:tc>
      </w:tr>
      <w:tr w:rsidR="00436468" w:rsidRPr="00D559E1" w:rsidTr="00436468">
        <w:tc>
          <w:tcPr>
            <w:tcW w:w="5139" w:type="dxa"/>
            <w:vMerge w:val="restart"/>
            <w:tcBorders>
              <w:right w:val="single" w:sz="4" w:space="0" w:color="auto"/>
            </w:tcBorders>
            <w:vAlign w:val="center"/>
          </w:tcPr>
          <w:p w:rsidR="00436468" w:rsidRPr="00D559E1" w:rsidRDefault="00436468" w:rsidP="00436468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 w:rsidRPr="00D559E1">
              <w:rPr>
                <w:rFonts w:cs="B Lotus" w:hint="cs"/>
                <w:sz w:val="32"/>
                <w:szCs w:val="32"/>
                <w:rtl/>
              </w:rPr>
              <w:t xml:space="preserve">آمارگیری شمارش کندوهای زنبور عسل 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436468" w:rsidRPr="00D559E1" w:rsidRDefault="00436468" w:rsidP="00436468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 w:rsidRPr="00D559E1">
              <w:rPr>
                <w:rFonts w:cs="B Lotus" w:hint="cs"/>
                <w:sz w:val="32"/>
                <w:szCs w:val="32"/>
                <w:rtl/>
              </w:rPr>
              <w:t>کندوی زنبور عسل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vAlign w:val="center"/>
          </w:tcPr>
          <w:p w:rsidR="00436468" w:rsidRPr="00D559E1" w:rsidRDefault="00436468" w:rsidP="00436468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 w:rsidRPr="00D559E1">
              <w:rPr>
                <w:rFonts w:cs="B Lotus" w:hint="cs"/>
                <w:sz w:val="32"/>
                <w:szCs w:val="32"/>
                <w:rtl/>
              </w:rPr>
              <w:t>تعداد واحد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36468" w:rsidRPr="00D559E1" w:rsidRDefault="00436468" w:rsidP="00436468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 w:rsidRPr="00436468">
              <w:rPr>
                <w:rFonts w:cs="B Lotus" w:hint="cs"/>
                <w:sz w:val="26"/>
                <w:szCs w:val="26"/>
                <w:rtl/>
              </w:rPr>
              <w:t>تولید(کیلوگرم)</w:t>
            </w:r>
          </w:p>
        </w:tc>
      </w:tr>
      <w:tr w:rsidR="00436468" w:rsidRPr="00D559E1" w:rsidTr="00436468">
        <w:tc>
          <w:tcPr>
            <w:tcW w:w="5139" w:type="dxa"/>
            <w:vMerge/>
            <w:tcBorders>
              <w:right w:val="single" w:sz="4" w:space="0" w:color="auto"/>
            </w:tcBorders>
          </w:tcPr>
          <w:p w:rsidR="00436468" w:rsidRPr="00D559E1" w:rsidRDefault="00436468" w:rsidP="00436468">
            <w:pPr>
              <w:jc w:val="both"/>
              <w:rPr>
                <w:rFonts w:cs="B Lotus"/>
                <w:sz w:val="32"/>
                <w:szCs w:val="32"/>
                <w:rtl/>
              </w:rPr>
            </w:pP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436468" w:rsidRPr="00D559E1" w:rsidRDefault="00436468" w:rsidP="00063B07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93174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:rsidR="00436468" w:rsidRPr="00D559E1" w:rsidRDefault="00436468" w:rsidP="00063B07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</w:t>
            </w:r>
            <w:r w:rsidR="005D2B51">
              <w:rPr>
                <w:rFonts w:cs="B Lotus" w:hint="cs"/>
                <w:sz w:val="32"/>
                <w:szCs w:val="32"/>
                <w:rtl/>
              </w:rPr>
              <w:t>63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36468" w:rsidRPr="00D559E1" w:rsidRDefault="00436468" w:rsidP="005D2B51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18</w:t>
            </w:r>
            <w:r w:rsidR="005D2B51">
              <w:rPr>
                <w:rFonts w:cs="B Lotus" w:hint="cs"/>
                <w:sz w:val="32"/>
                <w:szCs w:val="32"/>
                <w:rtl/>
              </w:rPr>
              <w:t>7</w:t>
            </w:r>
          </w:p>
        </w:tc>
      </w:tr>
      <w:tr w:rsidR="00436468" w:rsidRPr="00D559E1" w:rsidTr="00436468">
        <w:tc>
          <w:tcPr>
            <w:tcW w:w="5139" w:type="dxa"/>
            <w:tcBorders>
              <w:right w:val="single" w:sz="4" w:space="0" w:color="auto"/>
            </w:tcBorders>
            <w:vAlign w:val="center"/>
          </w:tcPr>
          <w:p w:rsidR="00436468" w:rsidRPr="00D559E1" w:rsidRDefault="00436468" w:rsidP="00436468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سوخت تایید شده جهت واحدهای دام و طیور</w:t>
            </w:r>
          </w:p>
        </w:tc>
        <w:tc>
          <w:tcPr>
            <w:tcW w:w="2685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436468" w:rsidRPr="00D559E1" w:rsidRDefault="005D2B51" w:rsidP="005D2B51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180</w:t>
            </w:r>
            <w:r w:rsidR="00436468">
              <w:rPr>
                <w:rFonts w:cs="B Lotus" w:hint="cs"/>
                <w:sz w:val="32"/>
                <w:szCs w:val="32"/>
                <w:rtl/>
              </w:rPr>
              <w:t xml:space="preserve"> مورد</w:t>
            </w:r>
          </w:p>
        </w:tc>
        <w:tc>
          <w:tcPr>
            <w:tcW w:w="1418" w:type="dxa"/>
            <w:tcBorders>
              <w:left w:val="single" w:sz="4" w:space="0" w:color="000000" w:themeColor="text1"/>
            </w:tcBorders>
            <w:vAlign w:val="center"/>
          </w:tcPr>
          <w:p w:rsidR="00436468" w:rsidRPr="00D559E1" w:rsidRDefault="005D2B51" w:rsidP="00436468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342000</w:t>
            </w:r>
            <w:r w:rsidR="00436468">
              <w:rPr>
                <w:rFonts w:cs="B Lotus" w:hint="cs"/>
                <w:sz w:val="32"/>
                <w:szCs w:val="32"/>
                <w:rtl/>
              </w:rPr>
              <w:t xml:space="preserve"> لیتر</w:t>
            </w:r>
          </w:p>
        </w:tc>
      </w:tr>
    </w:tbl>
    <w:p w:rsidR="0010322D" w:rsidRDefault="0010322D"/>
    <w:p w:rsidR="0027294D" w:rsidRDefault="001947A8" w:rsidP="00D559E1">
      <w:pPr>
        <w:jc w:val="both"/>
        <w:rPr>
          <w:rFonts w:cs="B Lotus"/>
          <w:sz w:val="32"/>
          <w:szCs w:val="32"/>
          <w:rtl/>
        </w:rPr>
      </w:pPr>
      <w:r>
        <w:rPr>
          <w:rFonts w:cs="B Lotus" w:hint="cs"/>
          <w:sz w:val="32"/>
          <w:szCs w:val="32"/>
          <w:rtl/>
        </w:rPr>
        <w:br/>
      </w:r>
    </w:p>
    <w:p w:rsidR="001947A8" w:rsidRDefault="001947A8" w:rsidP="00D559E1">
      <w:pPr>
        <w:jc w:val="both"/>
        <w:rPr>
          <w:rFonts w:cs="B Lotus"/>
          <w:sz w:val="32"/>
          <w:szCs w:val="32"/>
          <w:rtl/>
        </w:rPr>
      </w:pPr>
    </w:p>
    <w:p w:rsidR="001947A8" w:rsidRDefault="001947A8" w:rsidP="00D559E1">
      <w:pPr>
        <w:jc w:val="both"/>
        <w:rPr>
          <w:rFonts w:cs="B Lotus"/>
          <w:sz w:val="32"/>
          <w:szCs w:val="32"/>
          <w:rtl/>
        </w:rPr>
      </w:pPr>
    </w:p>
    <w:p w:rsidR="001947A8" w:rsidRDefault="001947A8" w:rsidP="00D559E1">
      <w:pPr>
        <w:jc w:val="both"/>
        <w:rPr>
          <w:rFonts w:cs="B Lotus"/>
          <w:sz w:val="32"/>
          <w:szCs w:val="32"/>
          <w:rtl/>
        </w:rPr>
      </w:pPr>
    </w:p>
    <w:p w:rsidR="001947A8" w:rsidRDefault="001947A8" w:rsidP="00D559E1">
      <w:pPr>
        <w:jc w:val="both"/>
        <w:rPr>
          <w:rFonts w:cs="B Lotus"/>
          <w:sz w:val="32"/>
          <w:szCs w:val="32"/>
          <w:rtl/>
        </w:rPr>
      </w:pPr>
    </w:p>
    <w:p w:rsidR="001947A8" w:rsidRDefault="001947A8" w:rsidP="00D559E1">
      <w:pPr>
        <w:jc w:val="both"/>
        <w:rPr>
          <w:rFonts w:cs="B Lotus"/>
          <w:sz w:val="32"/>
          <w:szCs w:val="32"/>
          <w:rtl/>
        </w:rPr>
      </w:pPr>
    </w:p>
    <w:p w:rsidR="001947A8" w:rsidRDefault="001947A8" w:rsidP="00D559E1">
      <w:pPr>
        <w:jc w:val="both"/>
        <w:rPr>
          <w:rFonts w:cs="B Lotus"/>
          <w:sz w:val="32"/>
          <w:szCs w:val="32"/>
          <w:rtl/>
        </w:rPr>
      </w:pPr>
    </w:p>
    <w:p w:rsidR="00436468" w:rsidRDefault="00436468" w:rsidP="00D559E1">
      <w:pPr>
        <w:jc w:val="both"/>
        <w:rPr>
          <w:rFonts w:cs="B Lotus"/>
          <w:sz w:val="32"/>
          <w:szCs w:val="32"/>
        </w:rPr>
      </w:pPr>
    </w:p>
    <w:p w:rsidR="00436468" w:rsidRPr="00436468" w:rsidRDefault="00436468" w:rsidP="00436468">
      <w:pPr>
        <w:rPr>
          <w:rFonts w:cs="B Lotus"/>
          <w:sz w:val="32"/>
          <w:szCs w:val="32"/>
        </w:rPr>
      </w:pPr>
    </w:p>
    <w:p w:rsidR="00436468" w:rsidRPr="00436468" w:rsidRDefault="00436468" w:rsidP="00436468">
      <w:pPr>
        <w:rPr>
          <w:rFonts w:cs="B Lotus"/>
          <w:sz w:val="32"/>
          <w:szCs w:val="32"/>
        </w:rPr>
      </w:pPr>
    </w:p>
    <w:p w:rsidR="00436468" w:rsidRPr="00436468" w:rsidRDefault="00436468" w:rsidP="00436468">
      <w:pPr>
        <w:rPr>
          <w:rFonts w:cs="B Lotus"/>
          <w:sz w:val="32"/>
          <w:szCs w:val="32"/>
        </w:rPr>
      </w:pPr>
    </w:p>
    <w:p w:rsidR="00436468" w:rsidRPr="00436468" w:rsidRDefault="00436468" w:rsidP="00436468">
      <w:pPr>
        <w:rPr>
          <w:rFonts w:cs="B Lotus"/>
          <w:sz w:val="32"/>
          <w:szCs w:val="32"/>
        </w:rPr>
      </w:pPr>
    </w:p>
    <w:p w:rsidR="00436468" w:rsidRPr="00436468" w:rsidRDefault="00436468" w:rsidP="00436468">
      <w:pPr>
        <w:rPr>
          <w:rFonts w:cs="B Lotus"/>
          <w:sz w:val="32"/>
          <w:szCs w:val="32"/>
        </w:rPr>
      </w:pPr>
    </w:p>
    <w:p w:rsidR="00436468" w:rsidRPr="00436468" w:rsidRDefault="00436468" w:rsidP="00436468">
      <w:pPr>
        <w:rPr>
          <w:rFonts w:cs="B Lotus"/>
          <w:sz w:val="32"/>
          <w:szCs w:val="32"/>
        </w:rPr>
      </w:pPr>
    </w:p>
    <w:p w:rsidR="00436468" w:rsidRDefault="00436468" w:rsidP="00436468">
      <w:pPr>
        <w:rPr>
          <w:rFonts w:cs="B Lotus"/>
          <w:sz w:val="32"/>
          <w:szCs w:val="32"/>
        </w:rPr>
      </w:pPr>
    </w:p>
    <w:sectPr w:rsidR="00436468" w:rsidSect="00D054EA">
      <w:pgSz w:w="11906" w:h="16838"/>
      <w:pgMar w:top="1134" w:right="1134" w:bottom="289" w:left="23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322D"/>
    <w:rsid w:val="00030F43"/>
    <w:rsid w:val="000543F1"/>
    <w:rsid w:val="00063B07"/>
    <w:rsid w:val="000A323B"/>
    <w:rsid w:val="000F2D76"/>
    <w:rsid w:val="0010322D"/>
    <w:rsid w:val="00132179"/>
    <w:rsid w:val="001947A8"/>
    <w:rsid w:val="001A28DB"/>
    <w:rsid w:val="0023724A"/>
    <w:rsid w:val="0027294D"/>
    <w:rsid w:val="002E0CE8"/>
    <w:rsid w:val="0032012D"/>
    <w:rsid w:val="00353280"/>
    <w:rsid w:val="00381812"/>
    <w:rsid w:val="003A1B80"/>
    <w:rsid w:val="003D50B1"/>
    <w:rsid w:val="00416588"/>
    <w:rsid w:val="00425B19"/>
    <w:rsid w:val="00436468"/>
    <w:rsid w:val="00491AC0"/>
    <w:rsid w:val="004B17B5"/>
    <w:rsid w:val="0053572B"/>
    <w:rsid w:val="00576306"/>
    <w:rsid w:val="005B500D"/>
    <w:rsid w:val="005D2B51"/>
    <w:rsid w:val="00610978"/>
    <w:rsid w:val="00645462"/>
    <w:rsid w:val="006669AB"/>
    <w:rsid w:val="0075617E"/>
    <w:rsid w:val="00792EE4"/>
    <w:rsid w:val="008C26CB"/>
    <w:rsid w:val="008C4CE3"/>
    <w:rsid w:val="008F60EB"/>
    <w:rsid w:val="00906A98"/>
    <w:rsid w:val="00A46886"/>
    <w:rsid w:val="00AA57D4"/>
    <w:rsid w:val="00BB7146"/>
    <w:rsid w:val="00BC3F5E"/>
    <w:rsid w:val="00BD0388"/>
    <w:rsid w:val="00D054EA"/>
    <w:rsid w:val="00D32A73"/>
    <w:rsid w:val="00D559E1"/>
    <w:rsid w:val="00D672D6"/>
    <w:rsid w:val="00D73690"/>
    <w:rsid w:val="00D94914"/>
    <w:rsid w:val="00DD1886"/>
    <w:rsid w:val="00E004EB"/>
    <w:rsid w:val="00E07A04"/>
    <w:rsid w:val="00E435ED"/>
    <w:rsid w:val="00E51006"/>
    <w:rsid w:val="00F5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94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0322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Calendar4">
    <w:name w:val="Calendar 4"/>
    <w:basedOn w:val="TableNormal"/>
    <w:uiPriority w:val="99"/>
    <w:qFormat/>
    <w:rsid w:val="00A46886"/>
    <w:pPr>
      <w:snapToGrid w:val="0"/>
      <w:spacing w:after="0" w:line="240" w:lineRule="auto"/>
    </w:pPr>
    <w:rPr>
      <w:rFonts w:eastAsiaTheme="minorEastAsia"/>
      <w:b/>
      <w:bCs/>
      <w:color w:val="D9D9D9" w:themeColor="background1" w:themeShade="D9"/>
      <w:sz w:val="16"/>
      <w:szCs w:val="16"/>
      <w:lang w:bidi="en-US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table" w:styleId="LightList">
    <w:name w:val="Light List"/>
    <w:basedOn w:val="TableNormal"/>
    <w:uiPriority w:val="61"/>
    <w:rsid w:val="00A46886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46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8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A05DE-2F2A-41D4-8FD1-AAA1904F8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128</Words>
  <Characters>732</Characters>
  <Application>Microsoft Office Word</Application>
  <DocSecurity>0</DocSecurity>
  <Lines>6</Lines>
  <Paragraphs>1</Paragraphs>
  <ScaleCrop>false</ScaleCrop>
  <Company>jahad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shirazi</dc:creator>
  <cp:lastModifiedBy>asan</cp:lastModifiedBy>
  <cp:revision>9</cp:revision>
  <cp:lastPrinted>2010-01-02T09:12:00Z</cp:lastPrinted>
  <dcterms:created xsi:type="dcterms:W3CDTF">2010-01-02T09:11:00Z</dcterms:created>
  <dcterms:modified xsi:type="dcterms:W3CDTF">2019-05-28T08:33:00Z</dcterms:modified>
</cp:coreProperties>
</file>